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491C6" w14:textId="250365A0" w:rsidR="005F49C3" w:rsidRPr="00BF44BF" w:rsidRDefault="00EE792D">
      <w:pPr>
        <w:rPr>
          <w:color w:val="FF0000"/>
        </w:rPr>
      </w:pPr>
      <w:r>
        <w:rPr>
          <w:noProof/>
        </w:rPr>
        <w:drawing>
          <wp:inline distT="0" distB="0" distL="0" distR="0" wp14:anchorId="14589E4C" wp14:editId="427CF92C">
            <wp:extent cx="2405523" cy="2016544"/>
            <wp:effectExtent l="0" t="0" r="0" b="3175"/>
            <wp:docPr id="1092835859" name="Picture 10928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35859" name="Picture 10928358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5523" cy="2016544"/>
                    </a:xfrm>
                    <a:prstGeom prst="rect">
                      <a:avLst/>
                    </a:prstGeom>
                  </pic:spPr>
                </pic:pic>
              </a:graphicData>
            </a:graphic>
          </wp:inline>
        </w:drawing>
      </w:r>
    </w:p>
    <w:p w14:paraId="6D58CC4E" w14:textId="2B09C76A" w:rsidR="00EE792D" w:rsidRDefault="00680F82">
      <w:pPr>
        <w:rPr>
          <w:rStyle w:val="Hyperlink"/>
          <w:color w:val="auto"/>
          <w:u w:val="none"/>
        </w:rPr>
      </w:pPr>
      <w:r w:rsidRPr="00680F82">
        <w:rPr>
          <w:rStyle w:val="Hyperlink"/>
          <w:color w:val="auto"/>
          <w:u w:val="none"/>
        </w:rPr>
        <w:t>Economic forces such as job disruption, inflation, wage increases, pandemic assistance, and migration worked with and against each other throughout the pandemic. The result: From 2019 through 2021, CT saw an increase in the total number of households in poverty and ALICE households – earning above the Federal Poverty Level but not nearly enough to afford basics – from 498,278 to 552,710 – that’s an 11% increase! #ALICE2023</w:t>
      </w:r>
      <w:r w:rsidR="00672ED8">
        <w:rPr>
          <w:rStyle w:val="Hyperlink"/>
          <w:color w:val="auto"/>
          <w:u w:val="none"/>
        </w:rPr>
        <w:t xml:space="preserve"> </w:t>
      </w:r>
      <w:r w:rsidR="00672ED8" w:rsidRPr="00672ED8">
        <w:rPr>
          <w:rStyle w:val="Hyperlink"/>
          <w:color w:val="auto"/>
          <w:u w:val="none"/>
        </w:rPr>
        <w:t>#economy #poverty #hardship #workingpoor</w:t>
      </w:r>
    </w:p>
    <w:p w14:paraId="76CF62D2" w14:textId="71655DD3" w:rsidR="00AD0C8A" w:rsidRPr="00AD0C8A" w:rsidRDefault="00F34550" w:rsidP="00AD0C8A">
      <w:pPr>
        <w:rPr>
          <w:rFonts w:ascii="Calibri" w:eastAsia="Calibri" w:hAnsi="Calibri" w:cs="Calibri"/>
          <w:kern w:val="0"/>
          <w:sz w:val="22"/>
        </w:rPr>
      </w:pPr>
      <w:bookmarkStart w:id="0" w:name="_Hlk144906333"/>
      <w:r w:rsidRPr="00AD0C8A">
        <w:rPr>
          <w:rStyle w:val="Hyperlink"/>
          <w:b/>
          <w:bCs/>
          <w:color w:val="FF0000"/>
          <w:u w:val="none"/>
        </w:rPr>
        <w:t>TO LOCALIZE</w:t>
      </w:r>
      <w:r w:rsidR="005F5635">
        <w:rPr>
          <w:rStyle w:val="Hyperlink"/>
          <w:b/>
          <w:bCs/>
          <w:color w:val="FF0000"/>
          <w:u w:val="none"/>
        </w:rPr>
        <w:t xml:space="preserve"> FOR YOUR REGION</w:t>
      </w:r>
      <w:r w:rsidRPr="00AD0C8A">
        <w:rPr>
          <w:rStyle w:val="Hyperlink"/>
          <w:b/>
          <w:bCs/>
          <w:color w:val="FF0000"/>
          <w:u w:val="none"/>
        </w:rPr>
        <w:t xml:space="preserve">: </w:t>
      </w:r>
      <w:r w:rsidR="00AD0C8A" w:rsidRPr="00AD0C8A">
        <w:rPr>
          <w:rStyle w:val="Hyperlink"/>
          <w:b/>
          <w:bCs/>
          <w:color w:val="FF0000"/>
          <w:u w:val="none"/>
        </w:rPr>
        <w:t>COPY FIRST, THEN EDIT THIS CANVA LINK:</w:t>
      </w:r>
      <w:r w:rsidR="00AD0C8A">
        <w:rPr>
          <w:rStyle w:val="Hyperlink"/>
          <w:color w:val="FF0000"/>
          <w:u w:val="none"/>
        </w:rPr>
        <w:t xml:space="preserve"> </w:t>
      </w:r>
      <w:bookmarkEnd w:id="0"/>
      <w:r w:rsidR="00AD0C8A" w:rsidRPr="00AD0C8A">
        <w:rPr>
          <w:rFonts w:ascii="Calibri" w:eastAsia="Calibri" w:hAnsi="Calibri" w:cs="Calibri"/>
          <w:kern w:val="0"/>
          <w:sz w:val="22"/>
        </w:rPr>
        <w:fldChar w:fldCharType="begin"/>
      </w:r>
      <w:r w:rsidR="00AD0C8A" w:rsidRPr="00AD0C8A">
        <w:rPr>
          <w:rFonts w:ascii="Calibri" w:eastAsia="Calibri" w:hAnsi="Calibri" w:cs="Calibri"/>
          <w:kern w:val="0"/>
          <w:sz w:val="22"/>
        </w:rPr>
        <w:instrText>HYPERLINK "https://www.canva.com/design/DAFsUZTKpYA/ZXmhjd7zKGkowVv_xWlX_w/edit?utm_content=DAFsUZTKpYA&amp;utm_campaign=designshare&amp;utm_medium=link2&amp;utm_source=sharebutton"</w:instrText>
      </w:r>
      <w:r w:rsidR="00AD0C8A" w:rsidRPr="00AD0C8A">
        <w:rPr>
          <w:rFonts w:ascii="Calibri" w:eastAsia="Calibri" w:hAnsi="Calibri" w:cs="Calibri"/>
          <w:kern w:val="0"/>
          <w:sz w:val="22"/>
        </w:rPr>
      </w:r>
      <w:r w:rsidR="00E66C5B">
        <w:rPr>
          <w:rFonts w:ascii="Calibri" w:eastAsia="Calibri" w:hAnsi="Calibri" w:cs="Calibri"/>
          <w:kern w:val="0"/>
          <w:sz w:val="22"/>
        </w:rPr>
        <w:fldChar w:fldCharType="separate"/>
      </w:r>
      <w:r w:rsidR="00AD0C8A" w:rsidRPr="00AD0C8A">
        <w:rPr>
          <w:rFonts w:ascii="Calibri" w:eastAsia="Calibri" w:hAnsi="Calibri" w:cs="Calibri"/>
          <w:kern w:val="0"/>
          <w:sz w:val="22"/>
        </w:rPr>
        <w:fldChar w:fldCharType="end"/>
      </w:r>
      <w:r w:rsidR="007906FE">
        <w:rPr>
          <w:rFonts w:ascii="Calibri" w:eastAsia="Calibri" w:hAnsi="Calibri" w:cs="Calibri"/>
          <w:kern w:val="0"/>
          <w:sz w:val="22"/>
        </w:rPr>
        <w:t xml:space="preserve"> </w:t>
      </w:r>
      <w:hyperlink r:id="rId8" w:history="1">
        <w:r w:rsidR="007906FE">
          <w:rPr>
            <w:rStyle w:val="Hyperlink"/>
          </w:rPr>
          <w:t>https://www.canva.com/design/DAFsUZTKpYA/ZXmhjd7zKGkowVv_xWlX_w/edit?utm_content=DAFsUZTKpYA&amp;utm_campaign=designshare&amp;utm_medium=link2&amp;utm_source=sharebutton</w:t>
        </w:r>
      </w:hyperlink>
    </w:p>
    <w:p w14:paraId="6FFA4011" w14:textId="0D0EFFEA" w:rsidR="00F34550" w:rsidRPr="00F34550" w:rsidRDefault="00F34550">
      <w:pPr>
        <w:rPr>
          <w:rStyle w:val="Hyperlink"/>
          <w:color w:val="FF0000"/>
          <w:u w:val="none"/>
        </w:rPr>
      </w:pPr>
    </w:p>
    <w:p w14:paraId="177535E3" w14:textId="77777777" w:rsidR="00802470" w:rsidRDefault="00802470">
      <w:pPr>
        <w:rPr>
          <w:rStyle w:val="Hyperlink"/>
          <w:color w:val="auto"/>
          <w:u w:val="none"/>
        </w:rPr>
      </w:pPr>
    </w:p>
    <w:p w14:paraId="675B2511" w14:textId="33D6D972" w:rsidR="00FC0250" w:rsidRPr="00E91B43" w:rsidRDefault="004136D1">
      <w:pPr>
        <w:rPr>
          <w:rStyle w:val="Hyperlink"/>
          <w:color w:val="FF0000"/>
          <w:u w:val="none"/>
        </w:rPr>
      </w:pPr>
      <w:r>
        <w:rPr>
          <w:noProof/>
        </w:rPr>
        <w:drawing>
          <wp:inline distT="0" distB="0" distL="0" distR="0" wp14:anchorId="5AE3F72B" wp14:editId="1B58AC4D">
            <wp:extent cx="2451606" cy="2055176"/>
            <wp:effectExtent l="0" t="0" r="6350" b="2540"/>
            <wp:docPr id="1711296152" name="Picture 171129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96152" name="Picture 17112961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1606" cy="2055176"/>
                    </a:xfrm>
                    <a:prstGeom prst="rect">
                      <a:avLst/>
                    </a:prstGeom>
                  </pic:spPr>
                </pic:pic>
              </a:graphicData>
            </a:graphic>
          </wp:inline>
        </w:drawing>
      </w:r>
      <w:r w:rsidR="00E91B43">
        <w:rPr>
          <w:rStyle w:val="Hyperlink"/>
          <w:color w:val="auto"/>
          <w:u w:val="none"/>
        </w:rPr>
        <w:t xml:space="preserve"> </w:t>
      </w:r>
    </w:p>
    <w:p w14:paraId="4519E13E" w14:textId="60407DDA" w:rsidR="007E115B" w:rsidRPr="007E115B" w:rsidRDefault="007E115B" w:rsidP="007E115B">
      <w:pPr>
        <w:rPr>
          <w:rStyle w:val="Hyperlink"/>
          <w:color w:val="auto"/>
          <w:u w:val="none"/>
        </w:rPr>
      </w:pPr>
      <w:r w:rsidRPr="007E115B">
        <w:rPr>
          <w:rStyle w:val="Hyperlink"/>
          <w:color w:val="auto"/>
          <w:u w:val="none"/>
        </w:rPr>
        <w:t xml:space="preserve">Tax credits and other pandemic supports – for which nearly all ALICE households were eligible </w:t>
      </w:r>
      <w:r w:rsidR="00293EF3">
        <w:rPr>
          <w:rStyle w:val="Hyperlink"/>
          <w:color w:val="auto"/>
          <w:u w:val="none"/>
        </w:rPr>
        <w:t xml:space="preserve">yet only 45% received </w:t>
      </w:r>
      <w:r w:rsidRPr="007E115B">
        <w:rPr>
          <w:rStyle w:val="Hyperlink"/>
          <w:color w:val="auto"/>
          <w:u w:val="none"/>
        </w:rPr>
        <w:t xml:space="preserve">– mitigated the pandemic’s negative financial impacts. Yet even with these temporary supports, many ALICE households did not reach financial stability. </w:t>
      </w:r>
    </w:p>
    <w:p w14:paraId="0CE2D96C" w14:textId="55637861" w:rsidR="007E115B" w:rsidRDefault="007E115B" w:rsidP="007E115B">
      <w:pPr>
        <w:rPr>
          <w:rStyle w:val="Hyperlink"/>
          <w:color w:val="auto"/>
          <w:u w:val="none"/>
        </w:rPr>
      </w:pPr>
      <w:r w:rsidRPr="007E115B">
        <w:rPr>
          <w:rStyle w:val="Hyperlink"/>
          <w:color w:val="auto"/>
          <w:u w:val="none"/>
        </w:rPr>
        <w:lastRenderedPageBreak/>
        <w:t>In 2021, for a family with two kids and two adults in CT, the Household Survival Budget – which calculates the minimum needed to afford necessities, before inflation</w:t>
      </w:r>
      <w:r w:rsidR="00885624">
        <w:rPr>
          <w:rStyle w:val="Hyperlink"/>
          <w:color w:val="auto"/>
          <w:u w:val="none"/>
        </w:rPr>
        <w:t>, tax credits and pandemic supports</w:t>
      </w:r>
      <w:r w:rsidRPr="007E115B">
        <w:rPr>
          <w:rStyle w:val="Hyperlink"/>
          <w:color w:val="auto"/>
          <w:u w:val="none"/>
        </w:rPr>
        <w:t xml:space="preserve"> – was $91,428</w:t>
      </w:r>
      <w:r w:rsidR="00EC635A">
        <w:rPr>
          <w:rStyle w:val="Hyperlink"/>
          <w:color w:val="auto"/>
          <w:u w:val="none"/>
        </w:rPr>
        <w:t>.</w:t>
      </w:r>
      <w:r w:rsidRPr="00E878AB">
        <w:rPr>
          <w:rStyle w:val="Hyperlink"/>
          <w:color w:val="FF0000"/>
          <w:u w:val="none"/>
        </w:rPr>
        <w:t xml:space="preserve"> </w:t>
      </w:r>
      <w:r w:rsidRPr="007E115B">
        <w:rPr>
          <w:rStyle w:val="Hyperlink"/>
          <w:color w:val="auto"/>
          <w:u w:val="none"/>
        </w:rPr>
        <w:t xml:space="preserve">With two full-time workers in two of CT’s most common jobs, and multiple pandemic supports, that family's income still fell short of the Budget by </w:t>
      </w:r>
      <w:r w:rsidRPr="00EE20F0">
        <w:rPr>
          <w:rStyle w:val="Hyperlink"/>
          <w:color w:val="auto"/>
          <w:u w:val="none"/>
        </w:rPr>
        <w:t>$27,682, or 35%!</w:t>
      </w:r>
      <w:r w:rsidRPr="007E115B">
        <w:rPr>
          <w:rStyle w:val="Hyperlink"/>
          <w:color w:val="auto"/>
          <w:u w:val="none"/>
        </w:rPr>
        <w:t xml:space="preserve"> </w:t>
      </w:r>
      <w:bookmarkStart w:id="1" w:name="_Hlk145065177"/>
      <w:r w:rsidRPr="007E115B">
        <w:rPr>
          <w:rStyle w:val="Hyperlink"/>
          <w:color w:val="auto"/>
          <w:u w:val="none"/>
        </w:rPr>
        <w:t xml:space="preserve">#ALICE2023 </w:t>
      </w:r>
      <w:r w:rsidR="00F21186" w:rsidRPr="00F21186">
        <w:rPr>
          <w:rStyle w:val="Hyperlink"/>
          <w:color w:val="auto"/>
          <w:u w:val="none"/>
        </w:rPr>
        <w:t>#economy #poverty #hardship #workingpoor</w:t>
      </w:r>
    </w:p>
    <w:bookmarkEnd w:id="1"/>
    <w:p w14:paraId="3DA31609" w14:textId="1E1F1D45" w:rsidR="00B46371" w:rsidRDefault="003D6BF7" w:rsidP="007E115B">
      <w:pPr>
        <w:rPr>
          <w:rStyle w:val="Hyperlink"/>
        </w:rPr>
      </w:pPr>
      <w:r w:rsidRPr="00AD0C8A">
        <w:rPr>
          <w:rStyle w:val="Hyperlink"/>
          <w:b/>
          <w:bCs/>
          <w:color w:val="FF0000"/>
          <w:u w:val="none"/>
        </w:rPr>
        <w:t>TO LOCALIZE</w:t>
      </w:r>
      <w:r w:rsidR="005F5635">
        <w:rPr>
          <w:rStyle w:val="Hyperlink"/>
          <w:b/>
          <w:bCs/>
          <w:color w:val="FF0000"/>
          <w:u w:val="none"/>
        </w:rPr>
        <w:t xml:space="preserve"> FOR YOUR REGION</w:t>
      </w:r>
      <w:r w:rsidRPr="00AD0C8A">
        <w:rPr>
          <w:rStyle w:val="Hyperlink"/>
          <w:b/>
          <w:bCs/>
          <w:color w:val="FF0000"/>
          <w:u w:val="none"/>
        </w:rPr>
        <w:t>: COPY FIRST, THEN EDIT THIS CANVA LINK:</w:t>
      </w:r>
      <w:r w:rsidR="007906FE">
        <w:rPr>
          <w:rStyle w:val="Hyperlink"/>
          <w:b/>
          <w:bCs/>
          <w:color w:val="FF0000"/>
          <w:u w:val="none"/>
        </w:rPr>
        <w:t xml:space="preserve"> </w:t>
      </w:r>
      <w:hyperlink r:id="rId10" w:history="1">
        <w:r w:rsidR="007906FE">
          <w:rPr>
            <w:rStyle w:val="Hyperlink"/>
          </w:rPr>
          <w:t>https://www.canva.com/design/DAFsUVToCUU/dzzET88SZBycLVCIhRowXQ/edit?utm_content=DAFsUVToCUU&amp;utm_campaign=designshare&amp;utm_medium=link2&amp;utm_source=sharebutton</w:t>
        </w:r>
      </w:hyperlink>
    </w:p>
    <w:p w14:paraId="722C5CB3" w14:textId="77777777" w:rsidR="007E6A3D" w:rsidRDefault="007E6A3D" w:rsidP="007E115B">
      <w:pPr>
        <w:rPr>
          <w:rStyle w:val="Hyperlink"/>
          <w:color w:val="auto"/>
          <w:u w:val="none"/>
        </w:rPr>
      </w:pPr>
    </w:p>
    <w:p w14:paraId="4B2704FD" w14:textId="77777777" w:rsidR="003D6BF7" w:rsidRDefault="003D6BF7" w:rsidP="007E115B">
      <w:pPr>
        <w:rPr>
          <w:rStyle w:val="Hyperlink"/>
          <w:color w:val="auto"/>
          <w:u w:val="none"/>
        </w:rPr>
      </w:pPr>
    </w:p>
    <w:p w14:paraId="3855DDB4" w14:textId="0665E33F" w:rsidR="007E6A3D" w:rsidRDefault="007E6A3D" w:rsidP="007E115B">
      <w:pPr>
        <w:rPr>
          <w:rStyle w:val="Hyperlink"/>
          <w:color w:val="auto"/>
          <w:u w:val="none"/>
        </w:rPr>
      </w:pPr>
      <w:r>
        <w:rPr>
          <w:noProof/>
        </w:rPr>
        <w:drawing>
          <wp:inline distT="0" distB="0" distL="0" distR="0" wp14:anchorId="0DCB9BD1" wp14:editId="2E75F522">
            <wp:extent cx="2419350" cy="2419350"/>
            <wp:effectExtent l="0" t="0" r="0" b="0"/>
            <wp:docPr id="1" name="Picture 1" descr="A person holding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n umbrell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4A82A7F4" w14:textId="5A47DC7E" w:rsidR="00AB729C" w:rsidRDefault="004F0861" w:rsidP="007E115B">
      <w:pPr>
        <w:rPr>
          <w:rStyle w:val="Hyperlink"/>
          <w:color w:val="auto"/>
          <w:u w:val="none"/>
        </w:rPr>
      </w:pPr>
      <w:r w:rsidRPr="00F45002">
        <w:rPr>
          <w:rStyle w:val="Hyperlink"/>
          <w:b/>
          <w:bCs/>
          <w:color w:val="auto"/>
          <w:u w:val="none"/>
        </w:rPr>
        <w:t xml:space="preserve">Join us </w:t>
      </w:r>
      <w:r w:rsidR="00BD476C" w:rsidRPr="00F45002">
        <w:rPr>
          <w:rStyle w:val="Hyperlink"/>
          <w:b/>
          <w:bCs/>
          <w:color w:val="auto"/>
          <w:u w:val="none"/>
        </w:rPr>
        <w:t xml:space="preserve">in Hartford on Tuesday </w:t>
      </w:r>
      <w:r w:rsidR="00DF1EBA" w:rsidRPr="00F45002">
        <w:rPr>
          <w:rStyle w:val="Hyperlink"/>
          <w:b/>
          <w:bCs/>
          <w:color w:val="auto"/>
          <w:u w:val="none"/>
        </w:rPr>
        <w:t xml:space="preserve">as we share with you this year’s Connecticut ALICE Report, </w:t>
      </w:r>
      <w:r w:rsidR="00DF1EBA" w:rsidRPr="00F45002">
        <w:rPr>
          <w:rStyle w:val="Hyperlink"/>
          <w:b/>
          <w:bCs/>
          <w:i/>
          <w:iCs/>
          <w:color w:val="auto"/>
          <w:u w:val="none"/>
        </w:rPr>
        <w:t>ALICE in the Crosscurrents</w:t>
      </w:r>
      <w:r w:rsidR="00A9759F">
        <w:rPr>
          <w:rStyle w:val="Hyperlink"/>
          <w:i/>
          <w:iCs/>
          <w:color w:val="auto"/>
          <w:u w:val="none"/>
        </w:rPr>
        <w:t xml:space="preserve">. </w:t>
      </w:r>
      <w:r w:rsidR="00867274">
        <w:rPr>
          <w:rStyle w:val="Hyperlink"/>
          <w:color w:val="auto"/>
          <w:u w:val="none"/>
        </w:rPr>
        <w:t xml:space="preserve">Who is ALICE? </w:t>
      </w:r>
      <w:r w:rsidR="00867274" w:rsidRPr="00867274">
        <w:rPr>
          <w:rStyle w:val="Hyperlink"/>
          <w:color w:val="auto"/>
          <w:u w:val="none"/>
        </w:rPr>
        <w:t xml:space="preserve">ALICE is us, our friends, neighbors, coworkers and family members. We lean on ALICE for support; yet many ALICE households are one emergency away from a financial crisis impacting their ability to feed their family, heat their home, maintain their house and ensure their medical care. For a growing number of U.S. households, financial stability is nothing more than a pipe dream, no matter how hard </w:t>
      </w:r>
      <w:r w:rsidR="00965CDA">
        <w:rPr>
          <w:rStyle w:val="Hyperlink"/>
          <w:color w:val="auto"/>
          <w:u w:val="none"/>
        </w:rPr>
        <w:t>they</w:t>
      </w:r>
      <w:r w:rsidR="00867274" w:rsidRPr="00867274">
        <w:rPr>
          <w:rStyle w:val="Hyperlink"/>
          <w:color w:val="auto"/>
          <w:u w:val="none"/>
        </w:rPr>
        <w:t xml:space="preserve"> work.</w:t>
      </w:r>
      <w:r w:rsidR="00AB729C">
        <w:rPr>
          <w:rStyle w:val="Hyperlink"/>
          <w:color w:val="auto"/>
          <w:u w:val="none"/>
        </w:rPr>
        <w:t xml:space="preserve"> </w:t>
      </w:r>
    </w:p>
    <w:p w14:paraId="62FD25EA" w14:textId="6CD56F33" w:rsidR="007E6A3D" w:rsidRDefault="00965CDA" w:rsidP="007E115B">
      <w:pPr>
        <w:rPr>
          <w:rStyle w:val="Hyperlink"/>
          <w:color w:val="auto"/>
          <w:u w:val="none"/>
        </w:rPr>
      </w:pPr>
      <w:r>
        <w:rPr>
          <w:rStyle w:val="Hyperlink"/>
          <w:color w:val="auto"/>
          <w:u w:val="none"/>
        </w:rPr>
        <w:t xml:space="preserve">This event </w:t>
      </w:r>
      <w:r w:rsidR="00DF1EBA" w:rsidRPr="00DF1EBA">
        <w:rPr>
          <w:rStyle w:val="Hyperlink"/>
          <w:color w:val="auto"/>
          <w:u w:val="none"/>
        </w:rPr>
        <w:t xml:space="preserve">offers an important opportunity to </w:t>
      </w:r>
      <w:r w:rsidR="0031183F">
        <w:rPr>
          <w:rStyle w:val="Hyperlink"/>
          <w:color w:val="auto"/>
          <w:u w:val="none"/>
        </w:rPr>
        <w:t xml:space="preserve">hear from CT families and </w:t>
      </w:r>
      <w:r w:rsidR="00DF1EBA" w:rsidRPr="00DF1EBA">
        <w:rPr>
          <w:rStyle w:val="Hyperlink"/>
          <w:color w:val="auto"/>
          <w:u w:val="none"/>
        </w:rPr>
        <w:t>understand who is struggling</w:t>
      </w:r>
      <w:r w:rsidR="00873D10">
        <w:rPr>
          <w:rStyle w:val="Hyperlink"/>
          <w:color w:val="auto"/>
          <w:u w:val="none"/>
        </w:rPr>
        <w:t xml:space="preserve">, </w:t>
      </w:r>
      <w:r w:rsidR="00DF1EBA" w:rsidRPr="00DF1EBA">
        <w:rPr>
          <w:rStyle w:val="Hyperlink"/>
          <w:color w:val="auto"/>
          <w:u w:val="none"/>
        </w:rPr>
        <w:t xml:space="preserve">why and the specific ways COVID-19 has impacted our economy. </w:t>
      </w:r>
      <w:r w:rsidRPr="00965CDA">
        <w:rPr>
          <w:rStyle w:val="Hyperlink"/>
          <w:color w:val="auto"/>
          <w:u w:val="none"/>
        </w:rPr>
        <w:t>#ALICE2023 #economy #poverty #hardship #workingpoor</w:t>
      </w:r>
    </w:p>
    <w:p w14:paraId="55DF2664" w14:textId="77777777" w:rsidR="007E6A3D" w:rsidRDefault="007E6A3D" w:rsidP="007E115B">
      <w:pPr>
        <w:rPr>
          <w:rStyle w:val="Hyperlink"/>
          <w:color w:val="auto"/>
          <w:u w:val="none"/>
        </w:rPr>
      </w:pPr>
    </w:p>
    <w:p w14:paraId="1E7871CA" w14:textId="77777777" w:rsidR="007E6A3D" w:rsidRDefault="007E6A3D" w:rsidP="007E115B">
      <w:pPr>
        <w:rPr>
          <w:rStyle w:val="Hyperlink"/>
          <w:color w:val="auto"/>
          <w:u w:val="none"/>
        </w:rPr>
      </w:pPr>
    </w:p>
    <w:p w14:paraId="51426643" w14:textId="7FA79637" w:rsidR="00F21186" w:rsidRPr="007E115B" w:rsidRDefault="00095573" w:rsidP="007E115B">
      <w:pPr>
        <w:rPr>
          <w:rStyle w:val="Hyperlink"/>
          <w:color w:val="auto"/>
          <w:u w:val="none"/>
        </w:rPr>
      </w:pPr>
      <w:r>
        <w:rPr>
          <w:noProof/>
        </w:rPr>
        <w:lastRenderedPageBreak/>
        <w:drawing>
          <wp:inline distT="0" distB="0" distL="0" distR="0" wp14:anchorId="5B3AAEEB" wp14:editId="24244B26">
            <wp:extent cx="2498131" cy="2094177"/>
            <wp:effectExtent l="0" t="0" r="0" b="1905"/>
            <wp:docPr id="64080578" name="Picture 6408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0578" name="Picture 640805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8131" cy="2094177"/>
                    </a:xfrm>
                    <a:prstGeom prst="rect">
                      <a:avLst/>
                    </a:prstGeom>
                  </pic:spPr>
                </pic:pic>
              </a:graphicData>
            </a:graphic>
          </wp:inline>
        </w:drawing>
      </w:r>
    </w:p>
    <w:p w14:paraId="20FEDC72" w14:textId="48421B3F" w:rsidR="00305D6D" w:rsidRDefault="005179D1">
      <w:pPr>
        <w:rPr>
          <w:rStyle w:val="Hyperlink"/>
          <w:color w:val="auto"/>
          <w:u w:val="none"/>
        </w:rPr>
      </w:pPr>
      <w:r w:rsidRPr="005179D1">
        <w:rPr>
          <w:rStyle w:val="Hyperlink"/>
          <w:color w:val="auto"/>
          <w:u w:val="none"/>
        </w:rPr>
        <w:t>Throughout the pandemic, the impact of competing forces played out differently across demographic groups. In many cases, the pandemic exposed and widened gaps in rates of hardship by race/ethnicity, age, and household composition. In CT in 2021, Black, Hispanic and biracial households were more likely to be ALICE or in poverty, while White and Asian households were more likely to be financially stable. #ALICE2023</w:t>
      </w:r>
      <w:r>
        <w:rPr>
          <w:rStyle w:val="Hyperlink"/>
          <w:color w:val="auto"/>
          <w:u w:val="none"/>
        </w:rPr>
        <w:t xml:space="preserve"> </w:t>
      </w:r>
      <w:r w:rsidRPr="005179D1">
        <w:rPr>
          <w:rStyle w:val="Hyperlink"/>
          <w:color w:val="auto"/>
          <w:u w:val="none"/>
        </w:rPr>
        <w:t>#economy #poverty #hardship #workingpoor</w:t>
      </w:r>
    </w:p>
    <w:p w14:paraId="48422FF5" w14:textId="77777777" w:rsidR="00BA1B17" w:rsidRDefault="00BA1B17">
      <w:pPr>
        <w:rPr>
          <w:rStyle w:val="Hyperlink"/>
          <w:color w:val="auto"/>
          <w:u w:val="none"/>
        </w:rPr>
      </w:pPr>
    </w:p>
    <w:p w14:paraId="06635067" w14:textId="6C0870CA" w:rsidR="00483980" w:rsidRDefault="00BA1B17">
      <w:pPr>
        <w:rPr>
          <w:rStyle w:val="Hyperlink"/>
          <w:color w:val="auto"/>
          <w:u w:val="none"/>
        </w:rPr>
      </w:pPr>
      <w:r>
        <w:rPr>
          <w:noProof/>
        </w:rPr>
        <w:drawing>
          <wp:inline distT="0" distB="0" distL="0" distR="0" wp14:anchorId="1ADBDF09" wp14:editId="2D65A469">
            <wp:extent cx="2599677" cy="2179304"/>
            <wp:effectExtent l="0" t="0" r="0" b="0"/>
            <wp:docPr id="711756126" name="Picture 71175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56126" name="Picture 7117561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9677" cy="2179304"/>
                    </a:xfrm>
                    <a:prstGeom prst="rect">
                      <a:avLst/>
                    </a:prstGeom>
                  </pic:spPr>
                </pic:pic>
              </a:graphicData>
            </a:graphic>
          </wp:inline>
        </w:drawing>
      </w:r>
    </w:p>
    <w:p w14:paraId="7602E2A0" w14:textId="7AEBB878" w:rsidR="00861AAA" w:rsidRPr="00861AAA" w:rsidRDefault="00861AAA" w:rsidP="00861AAA">
      <w:pPr>
        <w:rPr>
          <w:rStyle w:val="Hyperlink"/>
          <w:color w:val="auto"/>
          <w:u w:val="none"/>
        </w:rPr>
      </w:pPr>
      <w:r w:rsidRPr="00861AAA">
        <w:rPr>
          <w:rStyle w:val="Hyperlink"/>
          <w:color w:val="auto"/>
          <w:u w:val="none"/>
        </w:rPr>
        <w:t xml:space="preserve">Inflation persists across CT and nationwide, with the #ConsumerPriceIndex (#CPI) at the center of each discussion. Yet the CPI conceals what has become a devastating </w:t>
      </w:r>
      <w:r w:rsidRPr="00087038">
        <w:rPr>
          <w:rStyle w:val="Hyperlink"/>
          <w:color w:val="auto"/>
          <w:u w:val="none"/>
        </w:rPr>
        <w:t>reality for many lower income households, including ALICE (</w:t>
      </w:r>
      <w:r w:rsidRPr="00087038">
        <w:rPr>
          <w:rStyle w:val="Hyperlink"/>
          <w:b/>
          <w:bCs/>
          <w:color w:val="auto"/>
          <w:u w:val="none"/>
        </w:rPr>
        <w:t>A</w:t>
      </w:r>
      <w:r w:rsidRPr="00087038">
        <w:rPr>
          <w:rStyle w:val="Hyperlink"/>
          <w:color w:val="auto"/>
          <w:u w:val="none"/>
        </w:rPr>
        <w:t xml:space="preserve">sset </w:t>
      </w:r>
      <w:r w:rsidRPr="00087038">
        <w:rPr>
          <w:rStyle w:val="Hyperlink"/>
          <w:b/>
          <w:bCs/>
          <w:color w:val="auto"/>
          <w:u w:val="none"/>
        </w:rPr>
        <w:t>L</w:t>
      </w:r>
      <w:r w:rsidRPr="00087038">
        <w:rPr>
          <w:rStyle w:val="Hyperlink"/>
          <w:color w:val="auto"/>
          <w:u w:val="none"/>
        </w:rPr>
        <w:t xml:space="preserve">imited, </w:t>
      </w:r>
      <w:r w:rsidRPr="00087038">
        <w:rPr>
          <w:rStyle w:val="Hyperlink"/>
          <w:b/>
          <w:bCs/>
          <w:color w:val="auto"/>
          <w:u w:val="none"/>
        </w:rPr>
        <w:t>I</w:t>
      </w:r>
      <w:r w:rsidRPr="00087038">
        <w:rPr>
          <w:rStyle w:val="Hyperlink"/>
          <w:color w:val="auto"/>
          <w:u w:val="none"/>
        </w:rPr>
        <w:t xml:space="preserve">ncome </w:t>
      </w:r>
      <w:r w:rsidRPr="00087038">
        <w:rPr>
          <w:rStyle w:val="Hyperlink"/>
          <w:b/>
          <w:bCs/>
          <w:color w:val="auto"/>
          <w:u w:val="none"/>
        </w:rPr>
        <w:t>C</w:t>
      </w:r>
      <w:r w:rsidRPr="00087038">
        <w:rPr>
          <w:rStyle w:val="Hyperlink"/>
          <w:color w:val="auto"/>
          <w:u w:val="none"/>
        </w:rPr>
        <w:t>onstrained</w:t>
      </w:r>
      <w:r w:rsidRPr="00861AAA">
        <w:rPr>
          <w:rStyle w:val="Hyperlink"/>
          <w:color w:val="auto"/>
          <w:u w:val="none"/>
        </w:rPr>
        <w:t xml:space="preserve">, </w:t>
      </w:r>
      <w:r w:rsidRPr="00087038">
        <w:rPr>
          <w:rStyle w:val="Hyperlink"/>
          <w:b/>
          <w:bCs/>
          <w:color w:val="auto"/>
          <w:u w:val="none"/>
        </w:rPr>
        <w:t>E</w:t>
      </w:r>
      <w:r w:rsidRPr="00861AAA">
        <w:rPr>
          <w:rStyle w:val="Hyperlink"/>
          <w:color w:val="auto"/>
          <w:u w:val="none"/>
        </w:rPr>
        <w:t xml:space="preserve">mployed) and those in poverty. </w:t>
      </w:r>
    </w:p>
    <w:p w14:paraId="596A9EED" w14:textId="22CEC2A1" w:rsidR="00861AAA" w:rsidRDefault="00885624" w:rsidP="00861AAA">
      <w:pPr>
        <w:rPr>
          <w:rStyle w:val="Hyperlink"/>
          <w:color w:val="auto"/>
          <w:u w:val="none"/>
        </w:rPr>
      </w:pPr>
      <w:r>
        <w:rPr>
          <w:rStyle w:val="Hyperlink"/>
          <w:color w:val="auto"/>
          <w:u w:val="none"/>
        </w:rPr>
        <w:t>T</w:t>
      </w:r>
      <w:r w:rsidR="00861AAA" w:rsidRPr="00861AAA">
        <w:rPr>
          <w:rStyle w:val="Hyperlink"/>
          <w:color w:val="auto"/>
          <w:u w:val="none"/>
        </w:rPr>
        <w:t>he statewide ALICE Essentials Index, which tracks only the basics that families need to survive</w:t>
      </w:r>
      <w:r w:rsidR="006F0481">
        <w:rPr>
          <w:rStyle w:val="Hyperlink"/>
          <w:color w:val="auto"/>
          <w:u w:val="none"/>
        </w:rPr>
        <w:t xml:space="preserve"> over time shows an increase </w:t>
      </w:r>
      <w:r w:rsidR="00DA637B">
        <w:rPr>
          <w:rStyle w:val="Hyperlink"/>
          <w:color w:val="auto"/>
          <w:u w:val="none"/>
        </w:rPr>
        <w:t>overall statewide household survival budget for a family of four with two young children to more than $</w:t>
      </w:r>
      <w:r w:rsidR="000B6733">
        <w:rPr>
          <w:rStyle w:val="Hyperlink"/>
          <w:color w:val="auto"/>
          <w:u w:val="none"/>
        </w:rPr>
        <w:t>126,000.</w:t>
      </w:r>
      <w:r w:rsidR="00861AAA" w:rsidRPr="00861AAA">
        <w:rPr>
          <w:rStyle w:val="Hyperlink"/>
          <w:color w:val="auto"/>
          <w:u w:val="none"/>
        </w:rPr>
        <w:t xml:space="preserve"> #ALICEindex #UnitedForALICE #ALICE2023</w:t>
      </w:r>
    </w:p>
    <w:p w14:paraId="5D724F45" w14:textId="2111FC4C" w:rsidR="00861AAA" w:rsidRDefault="00EE1539" w:rsidP="00861AAA">
      <w:pPr>
        <w:rPr>
          <w:rStyle w:val="Hyperlink"/>
          <w:color w:val="auto"/>
          <w:u w:val="none"/>
        </w:rPr>
      </w:pPr>
      <w:r w:rsidRPr="00EE1539">
        <w:rPr>
          <w:rStyle w:val="Hyperlink"/>
          <w:color w:val="auto"/>
          <w:u w:val="none"/>
        </w:rPr>
        <w:lastRenderedPageBreak/>
        <w:t>Discover a more accurate measure of #inflation for families that can’t make ends meet: United4ALICE.org/</w:t>
      </w:r>
      <w:proofErr w:type="spellStart"/>
      <w:r w:rsidRPr="00EE1539">
        <w:rPr>
          <w:rStyle w:val="Hyperlink"/>
          <w:color w:val="auto"/>
          <w:u w:val="none"/>
        </w:rPr>
        <w:t>ALICEindex</w:t>
      </w:r>
      <w:proofErr w:type="spellEnd"/>
      <w:r w:rsidR="00AB4C7B">
        <w:rPr>
          <w:rStyle w:val="Hyperlink"/>
          <w:color w:val="auto"/>
          <w:u w:val="none"/>
        </w:rPr>
        <w:t xml:space="preserve"> </w:t>
      </w:r>
      <w:r w:rsidR="00AB4C7B" w:rsidRPr="00AB4C7B">
        <w:rPr>
          <w:rStyle w:val="Hyperlink"/>
          <w:color w:val="auto"/>
          <w:u w:val="none"/>
        </w:rPr>
        <w:t>#economy #risingcosts #costofliving #costofgoods #priceincrease #workingpoor #poverty</w:t>
      </w:r>
    </w:p>
    <w:p w14:paraId="1AE58964" w14:textId="77777777" w:rsidR="00861AAA" w:rsidRDefault="00861AAA" w:rsidP="00861AAA">
      <w:pPr>
        <w:rPr>
          <w:rStyle w:val="Hyperlink"/>
          <w:color w:val="auto"/>
          <w:u w:val="none"/>
        </w:rPr>
      </w:pPr>
    </w:p>
    <w:p w14:paraId="08E50922" w14:textId="2AB2AFDE" w:rsidR="00B44705" w:rsidRDefault="00FC151A">
      <w:pPr>
        <w:rPr>
          <w:rStyle w:val="Hyperlink"/>
          <w:color w:val="FF0000"/>
          <w:u w:val="none"/>
        </w:rPr>
      </w:pPr>
      <w:r>
        <w:rPr>
          <w:noProof/>
        </w:rPr>
        <w:drawing>
          <wp:inline distT="0" distB="0" distL="0" distR="0" wp14:anchorId="28874861" wp14:editId="2D2E21F6">
            <wp:extent cx="3131107" cy="2624801"/>
            <wp:effectExtent l="0" t="0" r="0" b="4445"/>
            <wp:docPr id="2093655156" name="Picture 209365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55156" name="Picture 20936551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1107" cy="2624801"/>
                    </a:xfrm>
                    <a:prstGeom prst="rect">
                      <a:avLst/>
                    </a:prstGeom>
                  </pic:spPr>
                </pic:pic>
              </a:graphicData>
            </a:graphic>
          </wp:inline>
        </w:drawing>
      </w:r>
    </w:p>
    <w:p w14:paraId="201D7B7A" w14:textId="3B13A0DC" w:rsidR="001A5E4D" w:rsidRPr="001A5E4D" w:rsidRDefault="001A5E4D" w:rsidP="001A5E4D">
      <w:pPr>
        <w:rPr>
          <w:rStyle w:val="Hyperlink"/>
          <w:color w:val="auto"/>
          <w:u w:val="none"/>
        </w:rPr>
      </w:pPr>
      <w:r w:rsidRPr="001A5E4D">
        <w:rPr>
          <w:rStyle w:val="Hyperlink"/>
          <w:color w:val="auto"/>
          <w:u w:val="none"/>
        </w:rPr>
        <w:t>As the costs of basics have climbed, wages for ALICE workers have failed to keep up. The result? Workers have lost buying power over the past 15 years. For a retail salesperson in CT, that loss equates to nearly $42,500 — more than a full year’s earnings. #ALICEindex #CPI #ConsumerPriceIndex #UnitedForALICE #ALICE2023</w:t>
      </w:r>
      <w:r w:rsidR="00DA30D0">
        <w:rPr>
          <w:rStyle w:val="Hyperlink"/>
          <w:color w:val="auto"/>
          <w:u w:val="none"/>
        </w:rPr>
        <w:t xml:space="preserve"> </w:t>
      </w:r>
      <w:r w:rsidR="00DA30D0" w:rsidRPr="00DA30D0">
        <w:rPr>
          <w:rStyle w:val="Hyperlink"/>
          <w:color w:val="auto"/>
          <w:u w:val="none"/>
        </w:rPr>
        <w:t>#economy #risingcosts #costofliving #costofgoods #priceincrease #workingpoor #poverty</w:t>
      </w:r>
    </w:p>
    <w:p w14:paraId="391D0836" w14:textId="2616CAB8" w:rsidR="001A5E4D" w:rsidRDefault="001A5E4D" w:rsidP="001A5E4D">
      <w:pPr>
        <w:rPr>
          <w:rStyle w:val="Hyperlink"/>
          <w:color w:val="auto"/>
          <w:u w:val="none"/>
        </w:rPr>
      </w:pPr>
      <w:r w:rsidRPr="001A5E4D">
        <w:rPr>
          <w:rStyle w:val="Hyperlink"/>
          <w:color w:val="auto"/>
          <w:u w:val="none"/>
        </w:rPr>
        <w:t>Learn more about the ALICE Essentials Index, which shows how #inflation has truly impacted households that can’t make ends meet: United4ALICE.org/</w:t>
      </w:r>
      <w:proofErr w:type="spellStart"/>
      <w:r w:rsidRPr="001A5E4D">
        <w:rPr>
          <w:rStyle w:val="Hyperlink"/>
          <w:color w:val="auto"/>
          <w:u w:val="none"/>
        </w:rPr>
        <w:t>ALICEindex</w:t>
      </w:r>
      <w:proofErr w:type="spellEnd"/>
    </w:p>
    <w:p w14:paraId="338E5076" w14:textId="77777777" w:rsidR="00A85A2C" w:rsidRDefault="00A85A2C" w:rsidP="001A5E4D">
      <w:pPr>
        <w:rPr>
          <w:rStyle w:val="Hyperlink"/>
          <w:color w:val="auto"/>
          <w:u w:val="none"/>
        </w:rPr>
      </w:pPr>
    </w:p>
    <w:p w14:paraId="3A1C5F57" w14:textId="0C80DFAA" w:rsidR="00A85A2C" w:rsidRDefault="00E40E1F" w:rsidP="001A5E4D">
      <w:pPr>
        <w:rPr>
          <w:rStyle w:val="Hyperlink"/>
          <w:color w:val="auto"/>
          <w:u w:val="none"/>
        </w:rPr>
      </w:pPr>
      <w:r>
        <w:rPr>
          <w:noProof/>
        </w:rPr>
        <w:lastRenderedPageBreak/>
        <w:drawing>
          <wp:inline distT="0" distB="0" distL="0" distR="0" wp14:anchorId="4711393A" wp14:editId="30A10221">
            <wp:extent cx="3076117" cy="2578703"/>
            <wp:effectExtent l="0" t="0" r="0" b="0"/>
            <wp:docPr id="1823924686" name="Picture 182392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4686" name="Picture 18239246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6117" cy="2578703"/>
                    </a:xfrm>
                    <a:prstGeom prst="rect">
                      <a:avLst/>
                    </a:prstGeom>
                  </pic:spPr>
                </pic:pic>
              </a:graphicData>
            </a:graphic>
          </wp:inline>
        </w:drawing>
      </w:r>
    </w:p>
    <w:p w14:paraId="3B0B56DD" w14:textId="6866B401" w:rsidR="00A778BD" w:rsidRPr="00A778BD" w:rsidRDefault="00A778BD" w:rsidP="00A778BD">
      <w:pPr>
        <w:rPr>
          <w:rStyle w:val="Hyperlink"/>
          <w:color w:val="auto"/>
          <w:u w:val="none"/>
        </w:rPr>
      </w:pPr>
      <w:r w:rsidRPr="00A778BD">
        <w:rPr>
          <w:rStyle w:val="Hyperlink"/>
          <w:color w:val="auto"/>
          <w:u w:val="none"/>
        </w:rPr>
        <w:t xml:space="preserve">The #ConsumerPriceIndex (#CPI) is used to calculate increases for many public benefits in </w:t>
      </w:r>
      <w:r>
        <w:rPr>
          <w:rStyle w:val="Hyperlink"/>
          <w:color w:val="auto"/>
          <w:u w:val="none"/>
        </w:rPr>
        <w:t>CT</w:t>
      </w:r>
      <w:r w:rsidRPr="00A778BD">
        <w:rPr>
          <w:rStyle w:val="Hyperlink"/>
          <w:color w:val="auto"/>
          <w:u w:val="none"/>
        </w:rPr>
        <w:t xml:space="preserve">. But since it doesn’t keep up with the cost of household basics, those benefits purchase less each year. This is especially true for programs that matter most to ALICE, including: </w:t>
      </w:r>
    </w:p>
    <w:p w14:paraId="3D101FF2" w14:textId="77777777" w:rsidR="00A778BD" w:rsidRPr="00A778BD" w:rsidRDefault="00A778BD" w:rsidP="00A778BD">
      <w:pPr>
        <w:rPr>
          <w:rStyle w:val="Hyperlink"/>
          <w:color w:val="auto"/>
          <w:u w:val="none"/>
        </w:rPr>
      </w:pPr>
      <w:r w:rsidRPr="00A778BD">
        <w:rPr>
          <w:rStyle w:val="Hyperlink"/>
          <w:color w:val="auto"/>
          <w:u w:val="none"/>
        </w:rPr>
        <w:t xml:space="preserve">Social Security </w:t>
      </w:r>
    </w:p>
    <w:p w14:paraId="2EA66194" w14:textId="77777777" w:rsidR="00A778BD" w:rsidRPr="00A778BD" w:rsidRDefault="00A778BD" w:rsidP="00A778BD">
      <w:pPr>
        <w:rPr>
          <w:rStyle w:val="Hyperlink"/>
          <w:color w:val="auto"/>
          <w:u w:val="none"/>
        </w:rPr>
      </w:pPr>
      <w:r w:rsidRPr="00A778BD">
        <w:rPr>
          <w:rStyle w:val="Hyperlink"/>
          <w:color w:val="auto"/>
          <w:u w:val="none"/>
        </w:rPr>
        <w:t>Veterans’ pensions</w:t>
      </w:r>
    </w:p>
    <w:p w14:paraId="3FFA3C5D" w14:textId="77777777" w:rsidR="00A778BD" w:rsidRPr="00A778BD" w:rsidRDefault="00A778BD" w:rsidP="00A778BD">
      <w:pPr>
        <w:rPr>
          <w:rStyle w:val="Hyperlink"/>
          <w:color w:val="auto"/>
          <w:u w:val="none"/>
        </w:rPr>
      </w:pPr>
      <w:r w:rsidRPr="00A778BD">
        <w:rPr>
          <w:rStyle w:val="Hyperlink"/>
          <w:color w:val="auto"/>
          <w:u w:val="none"/>
        </w:rPr>
        <w:t>SNAP</w:t>
      </w:r>
    </w:p>
    <w:p w14:paraId="7DEA8E34" w14:textId="77777777" w:rsidR="00A778BD" w:rsidRPr="00A778BD" w:rsidRDefault="00A778BD" w:rsidP="00A778BD">
      <w:pPr>
        <w:rPr>
          <w:rStyle w:val="Hyperlink"/>
          <w:color w:val="auto"/>
          <w:u w:val="none"/>
        </w:rPr>
      </w:pPr>
      <w:r w:rsidRPr="00A778BD">
        <w:rPr>
          <w:rStyle w:val="Hyperlink"/>
          <w:color w:val="auto"/>
          <w:u w:val="none"/>
        </w:rPr>
        <w:t xml:space="preserve">Medicaid </w:t>
      </w:r>
    </w:p>
    <w:p w14:paraId="2A5E599A" w14:textId="77777777" w:rsidR="00A778BD" w:rsidRPr="00A778BD" w:rsidRDefault="00A778BD" w:rsidP="00A778BD">
      <w:pPr>
        <w:rPr>
          <w:rStyle w:val="Hyperlink"/>
          <w:color w:val="auto"/>
          <w:u w:val="none"/>
        </w:rPr>
      </w:pPr>
      <w:r w:rsidRPr="00A778BD">
        <w:rPr>
          <w:rStyle w:val="Hyperlink"/>
          <w:color w:val="auto"/>
          <w:u w:val="none"/>
        </w:rPr>
        <w:t>ALICE workers are the engine that keeps our economy running. We all know and need ALICE — so when ALICE can’t pay the bills, we all pay the price.</w:t>
      </w:r>
    </w:p>
    <w:p w14:paraId="344F99AA" w14:textId="2AE60BFF" w:rsidR="0069174A" w:rsidRPr="0069174A" w:rsidRDefault="00A778BD" w:rsidP="0069174A">
      <w:pPr>
        <w:rPr>
          <w:rStyle w:val="Hyperlink"/>
          <w:color w:val="auto"/>
          <w:u w:val="none"/>
        </w:rPr>
      </w:pPr>
      <w:r w:rsidRPr="00A778BD">
        <w:rPr>
          <w:rStyle w:val="Hyperlink"/>
          <w:color w:val="auto"/>
          <w:u w:val="none"/>
        </w:rPr>
        <w:t>Learn more about the ALICE Essentials Index, a more accurate measure of #inflation for households in hardship: United4ALICE.org/</w:t>
      </w:r>
      <w:proofErr w:type="spellStart"/>
      <w:r w:rsidRPr="00A778BD">
        <w:rPr>
          <w:rStyle w:val="Hyperlink"/>
          <w:color w:val="auto"/>
          <w:u w:val="none"/>
        </w:rPr>
        <w:t>ALICEindex</w:t>
      </w:r>
      <w:proofErr w:type="spellEnd"/>
      <w:r w:rsidRPr="00A778BD">
        <w:rPr>
          <w:rStyle w:val="Hyperlink"/>
          <w:color w:val="auto"/>
          <w:u w:val="none"/>
        </w:rPr>
        <w:t xml:space="preserve"> #ALICEindex #UnitedForALICE #ALICE2023</w:t>
      </w:r>
      <w:r w:rsidR="0069174A">
        <w:rPr>
          <w:rStyle w:val="Hyperlink"/>
          <w:color w:val="auto"/>
          <w:u w:val="none"/>
        </w:rPr>
        <w:t xml:space="preserve"> </w:t>
      </w:r>
      <w:r w:rsidR="0069174A" w:rsidRPr="0069174A">
        <w:rPr>
          <w:rStyle w:val="Hyperlink"/>
          <w:color w:val="auto"/>
          <w:u w:val="none"/>
        </w:rPr>
        <w:t>#risingcosts #costofliving #costofgoods #priceincrease #workingpoor #poverty</w:t>
      </w:r>
    </w:p>
    <w:p w14:paraId="6C7A714D" w14:textId="6ADEAEAA" w:rsidR="0037030A" w:rsidRDefault="0037030A" w:rsidP="00A778BD">
      <w:pPr>
        <w:rPr>
          <w:rStyle w:val="Hyperlink"/>
          <w:color w:val="auto"/>
          <w:u w:val="none"/>
        </w:rPr>
      </w:pPr>
    </w:p>
    <w:p w14:paraId="344D909C" w14:textId="77777777" w:rsidR="00DD0C7C" w:rsidRDefault="00DD0C7C" w:rsidP="00A778BD">
      <w:pPr>
        <w:rPr>
          <w:rStyle w:val="Hyperlink"/>
          <w:color w:val="auto"/>
          <w:u w:val="none"/>
        </w:rPr>
      </w:pPr>
    </w:p>
    <w:p w14:paraId="5A55C773" w14:textId="77777777" w:rsidR="00452E9D" w:rsidRDefault="00452E9D" w:rsidP="00A778BD">
      <w:pPr>
        <w:rPr>
          <w:rStyle w:val="Hyperlink"/>
          <w:color w:val="auto"/>
          <w:u w:val="none"/>
        </w:rPr>
      </w:pPr>
    </w:p>
    <w:p w14:paraId="28BEC4B1" w14:textId="77777777" w:rsidR="00452E9D" w:rsidRDefault="00452E9D" w:rsidP="00A778BD">
      <w:pPr>
        <w:rPr>
          <w:rStyle w:val="Hyperlink"/>
          <w:color w:val="auto"/>
          <w:u w:val="none"/>
        </w:rPr>
      </w:pPr>
    </w:p>
    <w:p w14:paraId="5BC9780D" w14:textId="77777777" w:rsidR="00452E9D" w:rsidRDefault="00452E9D" w:rsidP="00A778BD">
      <w:pPr>
        <w:rPr>
          <w:rStyle w:val="Hyperlink"/>
          <w:color w:val="auto"/>
          <w:u w:val="none"/>
        </w:rPr>
      </w:pPr>
    </w:p>
    <w:p w14:paraId="7FEA1A9D" w14:textId="398C70A0" w:rsidR="00DD0C7C" w:rsidRDefault="00DD0C7C" w:rsidP="00A778BD">
      <w:pPr>
        <w:rPr>
          <w:rStyle w:val="Hyperlink"/>
          <w:color w:val="auto"/>
          <w:u w:val="none"/>
        </w:rPr>
      </w:pPr>
      <w:r>
        <w:rPr>
          <w:noProof/>
        </w:rPr>
        <w:lastRenderedPageBreak/>
        <w:drawing>
          <wp:inline distT="0" distB="0" distL="0" distR="0" wp14:anchorId="24436C74" wp14:editId="29E69330">
            <wp:extent cx="3549095" cy="1981200"/>
            <wp:effectExtent l="0" t="0" r="0" b="0"/>
            <wp:docPr id="2" name="Picture 2" descr="A graph of the cost of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the cost of surviva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4652" cy="1989885"/>
                    </a:xfrm>
                    <a:prstGeom prst="rect">
                      <a:avLst/>
                    </a:prstGeom>
                  </pic:spPr>
                </pic:pic>
              </a:graphicData>
            </a:graphic>
          </wp:inline>
        </w:drawing>
      </w:r>
    </w:p>
    <w:p w14:paraId="3859E38E" w14:textId="77F46400" w:rsidR="00ED600B" w:rsidRPr="00ED600B" w:rsidRDefault="00ED600B" w:rsidP="00ED600B">
      <w:pPr>
        <w:rPr>
          <w:rStyle w:val="Hyperlink"/>
          <w:color w:val="auto"/>
          <w:u w:val="none"/>
        </w:rPr>
      </w:pPr>
      <w:r w:rsidRPr="00ED600B">
        <w:rPr>
          <w:rStyle w:val="Hyperlink"/>
          <w:color w:val="auto"/>
          <w:u w:val="none"/>
        </w:rPr>
        <w:t xml:space="preserve">The historic levels of inflation in the last few years, which has increased at a higher rate </w:t>
      </w:r>
      <w:r w:rsidR="00AC5E37">
        <w:rPr>
          <w:rStyle w:val="Hyperlink"/>
          <w:color w:val="auto"/>
          <w:u w:val="none"/>
        </w:rPr>
        <w:t>for</w:t>
      </w:r>
      <w:r w:rsidRPr="00ED600B">
        <w:rPr>
          <w:rStyle w:val="Hyperlink"/>
          <w:color w:val="auto"/>
          <w:u w:val="none"/>
        </w:rPr>
        <w:t xml:space="preserve"> household essentials</w:t>
      </w:r>
      <w:r w:rsidR="00E66C5B">
        <w:rPr>
          <w:rStyle w:val="Hyperlink"/>
          <w:color w:val="auto"/>
          <w:u w:val="none"/>
        </w:rPr>
        <w:t xml:space="preserve"> (</w:t>
      </w:r>
      <w:r w:rsidR="00AB4E2E">
        <w:rPr>
          <w:rStyle w:val="Hyperlink"/>
          <w:color w:val="auto"/>
          <w:u w:val="none"/>
        </w:rPr>
        <w:t>the backbone of the Household Survival Budget</w:t>
      </w:r>
      <w:r w:rsidR="00E66C5B">
        <w:rPr>
          <w:rStyle w:val="Hyperlink"/>
          <w:color w:val="auto"/>
          <w:u w:val="none"/>
        </w:rPr>
        <w:t>)</w:t>
      </w:r>
      <w:r w:rsidRPr="00ED600B">
        <w:rPr>
          <w:rStyle w:val="Hyperlink"/>
          <w:color w:val="auto"/>
          <w:u w:val="none"/>
        </w:rPr>
        <w:t>, puts financial stability further out of reach for CT households.​</w:t>
      </w:r>
      <w:r w:rsidR="00E66C5B">
        <w:rPr>
          <w:rStyle w:val="Hyperlink"/>
          <w:color w:val="auto"/>
          <w:u w:val="none"/>
        </w:rPr>
        <w:t xml:space="preserve"> </w:t>
      </w:r>
      <w:r w:rsidR="00E66C5B" w:rsidRPr="00E66C5B">
        <w:rPr>
          <w:rStyle w:val="Hyperlink"/>
          <w:color w:val="auto"/>
          <w:u w:val="none"/>
        </w:rPr>
        <w:t>#ALICE2023 #risingcosts #costofliving #costofgoods #priceincrease #workingpoor #poverty</w:t>
      </w:r>
    </w:p>
    <w:p w14:paraId="6B7B9474" w14:textId="77777777" w:rsidR="00ED600B" w:rsidRPr="00ED600B" w:rsidRDefault="00ED600B" w:rsidP="00ED600B">
      <w:pPr>
        <w:rPr>
          <w:rStyle w:val="Hyperlink"/>
          <w:color w:val="auto"/>
          <w:u w:val="none"/>
        </w:rPr>
      </w:pPr>
    </w:p>
    <w:p w14:paraId="2C541154" w14:textId="7EFB061F" w:rsidR="00ED600B" w:rsidRPr="001A5E4D" w:rsidRDefault="00ED600B" w:rsidP="00ED600B">
      <w:pPr>
        <w:rPr>
          <w:rStyle w:val="Hyperlink"/>
          <w:color w:val="auto"/>
          <w:u w:val="none"/>
        </w:rPr>
      </w:pPr>
      <w:r w:rsidRPr="00ED600B">
        <w:rPr>
          <w:rStyle w:val="Hyperlink"/>
          <w:color w:val="auto"/>
          <w:u w:val="none"/>
        </w:rPr>
        <w:t>​</w:t>
      </w:r>
    </w:p>
    <w:sectPr w:rsidR="00ED600B" w:rsidRPr="001A5E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C6"/>
    <w:rsid w:val="00014BDF"/>
    <w:rsid w:val="00087038"/>
    <w:rsid w:val="00095573"/>
    <w:rsid w:val="000B6733"/>
    <w:rsid w:val="00104A83"/>
    <w:rsid w:val="00117AD3"/>
    <w:rsid w:val="00137C2D"/>
    <w:rsid w:val="001A5E4D"/>
    <w:rsid w:val="001D646E"/>
    <w:rsid w:val="00237835"/>
    <w:rsid w:val="002622AF"/>
    <w:rsid w:val="002814DD"/>
    <w:rsid w:val="00293EF3"/>
    <w:rsid w:val="00305D6D"/>
    <w:rsid w:val="0031183F"/>
    <w:rsid w:val="003319F7"/>
    <w:rsid w:val="0034083F"/>
    <w:rsid w:val="0037030A"/>
    <w:rsid w:val="003D3850"/>
    <w:rsid w:val="003D6BF7"/>
    <w:rsid w:val="004136D1"/>
    <w:rsid w:val="00452E9D"/>
    <w:rsid w:val="00483980"/>
    <w:rsid w:val="004F0861"/>
    <w:rsid w:val="00503AC6"/>
    <w:rsid w:val="005179D1"/>
    <w:rsid w:val="0056019E"/>
    <w:rsid w:val="005F49C3"/>
    <w:rsid w:val="005F5635"/>
    <w:rsid w:val="00672ED8"/>
    <w:rsid w:val="00680F82"/>
    <w:rsid w:val="0069174A"/>
    <w:rsid w:val="006F0481"/>
    <w:rsid w:val="007906FE"/>
    <w:rsid w:val="007D2A2C"/>
    <w:rsid w:val="007D7408"/>
    <w:rsid w:val="007E115B"/>
    <w:rsid w:val="007E6A3D"/>
    <w:rsid w:val="00802470"/>
    <w:rsid w:val="00861AAA"/>
    <w:rsid w:val="00867274"/>
    <w:rsid w:val="00873D10"/>
    <w:rsid w:val="00875DE3"/>
    <w:rsid w:val="00885624"/>
    <w:rsid w:val="00946EB9"/>
    <w:rsid w:val="00965CDA"/>
    <w:rsid w:val="0097118D"/>
    <w:rsid w:val="00A778BD"/>
    <w:rsid w:val="00A85A2C"/>
    <w:rsid w:val="00A9759F"/>
    <w:rsid w:val="00AB4C7B"/>
    <w:rsid w:val="00AB4E2E"/>
    <w:rsid w:val="00AB729C"/>
    <w:rsid w:val="00AC5E37"/>
    <w:rsid w:val="00AD0C8A"/>
    <w:rsid w:val="00AE08C2"/>
    <w:rsid w:val="00B12CC3"/>
    <w:rsid w:val="00B21B65"/>
    <w:rsid w:val="00B44705"/>
    <w:rsid w:val="00B46371"/>
    <w:rsid w:val="00B850E8"/>
    <w:rsid w:val="00BA1B17"/>
    <w:rsid w:val="00BD33D3"/>
    <w:rsid w:val="00BD476C"/>
    <w:rsid w:val="00BF44BF"/>
    <w:rsid w:val="00C61AE4"/>
    <w:rsid w:val="00CE5B2C"/>
    <w:rsid w:val="00DA30D0"/>
    <w:rsid w:val="00DA637B"/>
    <w:rsid w:val="00DD0C7C"/>
    <w:rsid w:val="00DE703B"/>
    <w:rsid w:val="00DF1EBA"/>
    <w:rsid w:val="00E16634"/>
    <w:rsid w:val="00E40E1F"/>
    <w:rsid w:val="00E47465"/>
    <w:rsid w:val="00E5470A"/>
    <w:rsid w:val="00E66C5B"/>
    <w:rsid w:val="00E878AB"/>
    <w:rsid w:val="00E91B43"/>
    <w:rsid w:val="00EC635A"/>
    <w:rsid w:val="00ED600B"/>
    <w:rsid w:val="00EE1539"/>
    <w:rsid w:val="00EE20F0"/>
    <w:rsid w:val="00EE792D"/>
    <w:rsid w:val="00EF0B7B"/>
    <w:rsid w:val="00F21186"/>
    <w:rsid w:val="00F34550"/>
    <w:rsid w:val="00F45002"/>
    <w:rsid w:val="00F670A5"/>
    <w:rsid w:val="00FC0250"/>
    <w:rsid w:val="00FC151A"/>
    <w:rsid w:val="00FE5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F4993"/>
  <w15:chartTrackingRefBased/>
  <w15:docId w15:val="{25B97C41-F42A-4043-839E-65F17188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46E"/>
    <w:rPr>
      <w:color w:val="0000FF"/>
      <w:u w:val="single"/>
    </w:rPr>
  </w:style>
  <w:style w:type="character" w:styleId="UnresolvedMention">
    <w:name w:val="Unresolved Mention"/>
    <w:basedOn w:val="DefaultParagraphFont"/>
    <w:uiPriority w:val="99"/>
    <w:semiHidden/>
    <w:unhideWhenUsed/>
    <w:rsid w:val="00FC0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66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FsUZTKpYA/ZXmhjd7zKGkowVv_xWlX_w/edit?utm_content=DAFsUZTKpYA&amp;utm_campaign=designshare&amp;utm_medium=link2&amp;utm_source=sharebutton"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s://www.canva.com/design/DAFsUVToCUU/dzzET88SZBycLVCIhRowXQ/edit?utm_content=DAFsUVToCUU&amp;utm_campaign=designshare&amp;utm_medium=link2&amp;utm_source=sharebutton"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E999E45219B64FB5C05DACEAD27118" ma:contentTypeVersion="13" ma:contentTypeDescription="Create a new document." ma:contentTypeScope="" ma:versionID="010e08dc71d4040be7066d729208ef20">
  <xsd:schema xmlns:xsd="http://www.w3.org/2001/XMLSchema" xmlns:xs="http://www.w3.org/2001/XMLSchema" xmlns:p="http://schemas.microsoft.com/office/2006/metadata/properties" xmlns:ns2="559ff8c3-03da-4e2f-ac75-fcbfe9c271ca" xmlns:ns3="d06396d7-a4dd-450f-bd06-e1d4c59ccd47" targetNamespace="http://schemas.microsoft.com/office/2006/metadata/properties" ma:root="true" ma:fieldsID="4a07e381a8f81a3cc34a887fba04c8e0" ns2:_="" ns3:_="">
    <xsd:import namespace="559ff8c3-03da-4e2f-ac75-fcbfe9c271ca"/>
    <xsd:import namespace="d06396d7-a4dd-450f-bd06-e1d4c59ccd4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ff8c3-03da-4e2f-ac75-fcbfe9c2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5245b27-e24b-49f1-aadd-eab4798e494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6396d7-a4dd-450f-bd06-e1d4c59ccd4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63c53a4-17fa-4938-8ac5-4f507cda4759}" ma:internalName="TaxCatchAll" ma:showField="CatchAllData" ma:web="d06396d7-a4dd-450f-bd06-e1d4c59ccd4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6396d7-a4dd-450f-bd06-e1d4c59ccd47" xsi:nil="true"/>
    <lcf76f155ced4ddcb4097134ff3c332f xmlns="559ff8c3-03da-4e2f-ac75-fcbfe9c271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1EB7CF-B880-4BBC-8253-B9625E1968B4}">
  <ds:schemaRefs>
    <ds:schemaRef ds:uri="http://schemas.microsoft.com/sharepoint/v3/contenttype/forms"/>
  </ds:schemaRefs>
</ds:datastoreItem>
</file>

<file path=customXml/itemProps2.xml><?xml version="1.0" encoding="utf-8"?>
<ds:datastoreItem xmlns:ds="http://schemas.openxmlformats.org/officeDocument/2006/customXml" ds:itemID="{7F28E8E8-67B6-436A-BF3A-04970076719E}"/>
</file>

<file path=customXml/itemProps3.xml><?xml version="1.0" encoding="utf-8"?>
<ds:datastoreItem xmlns:ds="http://schemas.openxmlformats.org/officeDocument/2006/customXml" ds:itemID="{0910F178-31AA-4DF7-B847-81EA62BBA7FA}">
  <ds:schemaRefs>
    <ds:schemaRef ds:uri="http://schemas.microsoft.com/office/2006/metadata/properties"/>
    <ds:schemaRef ds:uri="http://schemas.microsoft.com/office/infopath/2007/PartnerControls"/>
    <ds:schemaRef ds:uri="e8bfab9a-7452-4b41-b913-ba3acdbb8045"/>
    <ds:schemaRef ds:uri="febdf5a6-17d2-4c58-bc15-4ef4963824b0"/>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861</Words>
  <Characters>4912</Characters>
  <Application>Microsoft Office Word</Application>
  <DocSecurity>0</DocSecurity>
  <Lines>40</Lines>
  <Paragraphs>11</Paragraphs>
  <ScaleCrop>false</ScaleCrop>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Buckman, Carin</dc:creator>
  <cp:keywords/>
  <dc:description/>
  <cp:lastModifiedBy>Buckman, Carin</cp:lastModifiedBy>
  <cp:revision>91</cp:revision>
  <dcterms:created xsi:type="dcterms:W3CDTF">2023-07-21T14:56:00Z</dcterms:created>
  <dcterms:modified xsi:type="dcterms:W3CDTF">2023-09-11T21:32:00Z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0x010100A9E999E45219B64FB5C05DACEAD27118</vt:lpwstr>
  </property>
  <property fmtid="{D5CDD505-2E9C-101B-9397-08002B2CF9AE}" pid="3" name="MediaServiceImageTags">
    <vt:lpwstr/>
  </property>
</Properties>
</file>